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109" w:rsidRPr="00CD7109" w:rsidRDefault="00CD7109" w:rsidP="00CD7109">
      <w:pPr>
        <w:jc w:val="center"/>
        <w:rPr>
          <w:b/>
          <w:sz w:val="48"/>
          <w:szCs w:val="48"/>
        </w:rPr>
      </w:pPr>
      <w:r w:rsidRPr="00CD7109">
        <w:rPr>
          <w:b/>
          <w:sz w:val="48"/>
          <w:szCs w:val="48"/>
        </w:rPr>
        <w:t>Unwrapping a Technology Tool Activity</w:t>
      </w:r>
    </w:p>
    <w:p w:rsidR="00CD7109" w:rsidRDefault="00CD7109"/>
    <w:p w:rsidR="00CD7109" w:rsidRDefault="00CD7109"/>
    <w:p w:rsidR="00CD7109" w:rsidRDefault="00811C8C" w:rsidP="00811C8C">
      <w:pPr>
        <w:jc w:val="both"/>
      </w:pPr>
      <w:r>
        <w:t xml:space="preserve">Choosing the appropriate technology tool for instruction has become extremely challenging for today’s classroom teacher.  The massive growth, availability and simple design of web 2.0 tools leaves many teachers confused about which tools best support various instructional objectives.  Thus, the Alabama Learning Exchange (ALEX) seeks to provide teachers with guidance for choosing technology tools.  The “Unwrapping the Technology Tool” </w:t>
      </w:r>
      <w:r w:rsidR="00E42BA5">
        <w:t xml:space="preserve">form </w:t>
      </w:r>
      <w:r>
        <w:t xml:space="preserve">will help teachers make better choices.  </w:t>
      </w:r>
      <w:r w:rsidR="00E42BA5">
        <w:t xml:space="preserve">ALEX will make the recommendations of your fellow teachers available to you.  </w:t>
      </w:r>
      <w:r>
        <w:t>Teacher</w:t>
      </w:r>
      <w:r w:rsidR="00E42BA5">
        <w:t>s</w:t>
      </w:r>
      <w:r>
        <w:t xml:space="preserve"> will not </w:t>
      </w:r>
      <w:r w:rsidR="00E42BA5">
        <w:t>be forced</w:t>
      </w:r>
      <w:r>
        <w:t xml:space="preserve"> to </w:t>
      </w:r>
      <w:r w:rsidR="00E42BA5">
        <w:t xml:space="preserve">visit </w:t>
      </w:r>
      <w:r>
        <w:t xml:space="preserve">sites promoting themselves </w:t>
      </w:r>
      <w:r w:rsidR="00E42BA5">
        <w:t xml:space="preserve">to make instructional decisions </w:t>
      </w:r>
      <w:r>
        <w:t xml:space="preserve">but </w:t>
      </w:r>
      <w:r w:rsidR="00E42BA5">
        <w:t>will be able to access quality information on technology tools in</w:t>
      </w:r>
      <w:r>
        <w:t xml:space="preserve"> a special area on </w:t>
      </w:r>
      <w:r w:rsidR="00E42BA5">
        <w:t xml:space="preserve">the </w:t>
      </w:r>
      <w:r>
        <w:t xml:space="preserve">ALEX </w:t>
      </w:r>
      <w:r w:rsidR="00E42BA5">
        <w:t xml:space="preserve">website. </w:t>
      </w:r>
      <w:r>
        <w:t xml:space="preserve">  </w:t>
      </w:r>
    </w:p>
    <w:p w:rsidR="00B2364A" w:rsidRDefault="00B2364A"/>
    <w:p w:rsidR="00B2364A" w:rsidRDefault="00B2364A"/>
    <w:p w:rsidR="00CD7109" w:rsidRPr="00DF4A7B" w:rsidRDefault="00DF4A7B" w:rsidP="00DF4A7B">
      <w:pPr>
        <w:pStyle w:val="ListParagraph"/>
        <w:numPr>
          <w:ilvl w:val="0"/>
          <w:numId w:val="2"/>
        </w:numPr>
        <w:rPr>
          <w:b/>
        </w:rPr>
      </w:pPr>
      <w:r w:rsidRPr="00DF4A7B">
        <w:rPr>
          <w:b/>
        </w:rPr>
        <w:t>Review of the Unwrapping Tool</w:t>
      </w:r>
    </w:p>
    <w:p w:rsidR="00DF4A7B" w:rsidRDefault="00DF4A7B" w:rsidP="00DF4A7B">
      <w:pPr>
        <w:pStyle w:val="ListParagraph"/>
        <w:ind w:left="1080"/>
      </w:pPr>
    </w:p>
    <w:p w:rsidR="00DF4A7B" w:rsidRDefault="00DF4A7B" w:rsidP="00DF4A7B">
      <w:pPr>
        <w:pStyle w:val="ListParagraph"/>
        <w:ind w:left="1080"/>
      </w:pPr>
      <w:r>
        <w:t>Review the Unwrapping the Technology Tool handout.  First, you will provide basic information on the technology tool.  Then you will plot the cognitive level for using the tool on the revised Bloom’s taxonomy.   Use the A-B-C Method to complete the bottom section of the form.</w:t>
      </w:r>
    </w:p>
    <w:p w:rsidR="00CD7109" w:rsidRDefault="00CD7109"/>
    <w:p w:rsidR="00DF4A7B" w:rsidRPr="00DF4A7B" w:rsidRDefault="00DF4A7B" w:rsidP="00DF4A7B">
      <w:pPr>
        <w:pStyle w:val="ListParagraph"/>
        <w:numPr>
          <w:ilvl w:val="1"/>
          <w:numId w:val="1"/>
        </w:numPr>
        <w:rPr>
          <w:rFonts w:ascii="Calibri" w:hAnsi="Calibri"/>
          <w:b/>
        </w:rPr>
      </w:pPr>
      <w:r w:rsidRPr="00DF4A7B">
        <w:rPr>
          <w:rFonts w:ascii="Calibri" w:hAnsi="Calibri"/>
          <w:b/>
        </w:rPr>
        <w:t>Applications</w:t>
      </w:r>
      <w:r w:rsidRPr="00DF4A7B">
        <w:rPr>
          <w:rFonts w:ascii="Calibri" w:hAnsi="Calibri"/>
          <w:b/>
        </w:rPr>
        <w:br/>
      </w:r>
      <w:r w:rsidRPr="00DF4A7B">
        <w:rPr>
          <w:rFonts w:ascii="Calibri" w:hAnsi="Calibri"/>
        </w:rPr>
        <w:t>Apply the tools to other grade levels and content areas</w:t>
      </w:r>
    </w:p>
    <w:p w:rsidR="00DF4A7B" w:rsidRPr="00DF4A7B" w:rsidRDefault="00DF4A7B" w:rsidP="00DF4A7B">
      <w:pPr>
        <w:pStyle w:val="ListParagraph"/>
        <w:numPr>
          <w:ilvl w:val="1"/>
          <w:numId w:val="1"/>
        </w:numPr>
        <w:rPr>
          <w:rFonts w:ascii="Calibri" w:hAnsi="Calibri"/>
          <w:b/>
        </w:rPr>
      </w:pPr>
      <w:r w:rsidRPr="00DF4A7B">
        <w:rPr>
          <w:rFonts w:ascii="Calibri" w:hAnsi="Calibri"/>
          <w:b/>
        </w:rPr>
        <w:t>Barriers</w:t>
      </w:r>
      <w:r w:rsidRPr="00DF4A7B">
        <w:rPr>
          <w:rFonts w:ascii="Calibri" w:hAnsi="Calibri"/>
          <w:b/>
        </w:rPr>
        <w:br/>
      </w:r>
      <w:r w:rsidRPr="00DF4A7B">
        <w:rPr>
          <w:rFonts w:ascii="Calibri" w:hAnsi="Calibri"/>
        </w:rPr>
        <w:t>Identify limitations – equipment, time, difficulty, support</w:t>
      </w:r>
    </w:p>
    <w:p w:rsidR="00CD7109" w:rsidRPr="00DF4A7B" w:rsidRDefault="00DF4A7B" w:rsidP="00DF4A7B">
      <w:pPr>
        <w:pStyle w:val="ListParagraph"/>
        <w:numPr>
          <w:ilvl w:val="1"/>
          <w:numId w:val="1"/>
        </w:numPr>
      </w:pPr>
      <w:r w:rsidRPr="00DF4A7B">
        <w:rPr>
          <w:rFonts w:ascii="Calibri" w:hAnsi="Calibri"/>
          <w:b/>
        </w:rPr>
        <w:t>Cautions</w:t>
      </w:r>
      <w:r w:rsidRPr="00DF4A7B">
        <w:rPr>
          <w:rFonts w:ascii="Calibri" w:hAnsi="Calibri"/>
          <w:b/>
        </w:rPr>
        <w:br/>
      </w:r>
      <w:r w:rsidRPr="00DF4A7B">
        <w:rPr>
          <w:rFonts w:ascii="Calibri" w:hAnsi="Calibri"/>
        </w:rPr>
        <w:t>Advice, tips, suggestions, and examples</w:t>
      </w:r>
    </w:p>
    <w:p w:rsidR="00CD7109" w:rsidRDefault="00CD7109"/>
    <w:p w:rsidR="00CD7109" w:rsidRPr="00DF4A7B" w:rsidRDefault="00DF4A7B" w:rsidP="00DF4A7B">
      <w:pPr>
        <w:pStyle w:val="ListParagraph"/>
        <w:numPr>
          <w:ilvl w:val="0"/>
          <w:numId w:val="2"/>
        </w:numPr>
        <w:rPr>
          <w:b/>
        </w:rPr>
      </w:pPr>
      <w:r w:rsidRPr="00DF4A7B">
        <w:rPr>
          <w:b/>
        </w:rPr>
        <w:t>Processing Activity</w:t>
      </w:r>
    </w:p>
    <w:p w:rsidR="00DF4A7B" w:rsidRDefault="00DF4A7B" w:rsidP="00DF4A7B">
      <w:pPr>
        <w:pStyle w:val="ListParagraph"/>
        <w:ind w:left="1080"/>
        <w:rPr>
          <w:rFonts w:ascii="Calibri" w:hAnsi="Calibri"/>
        </w:rPr>
      </w:pPr>
      <w:r>
        <w:br/>
      </w:r>
      <w:r>
        <w:rPr>
          <w:rFonts w:ascii="Calibri" w:hAnsi="Calibri"/>
        </w:rPr>
        <w:t>C</w:t>
      </w:r>
      <w:r>
        <w:rPr>
          <w:rFonts w:ascii="Calibri" w:hAnsi="Calibri"/>
        </w:rPr>
        <w:t>hoose a tool to “unwrap.”  This</w:t>
      </w:r>
      <w:r>
        <w:rPr>
          <w:rFonts w:ascii="Calibri" w:hAnsi="Calibri"/>
        </w:rPr>
        <w:t xml:space="preserve"> web tool should be one that you </w:t>
      </w:r>
      <w:r>
        <w:rPr>
          <w:rFonts w:ascii="Calibri" w:hAnsi="Calibri"/>
        </w:rPr>
        <w:t>ha</w:t>
      </w:r>
      <w:r>
        <w:rPr>
          <w:rFonts w:ascii="Calibri" w:hAnsi="Calibri"/>
        </w:rPr>
        <w:t>ve</w:t>
      </w:r>
      <w:r>
        <w:rPr>
          <w:rFonts w:ascii="Calibri" w:hAnsi="Calibri"/>
        </w:rPr>
        <w:t xml:space="preserve"> both knowledge and experience using with students.  </w:t>
      </w:r>
    </w:p>
    <w:p w:rsidR="00DF4A7B" w:rsidRDefault="00DF4A7B" w:rsidP="00DF4A7B">
      <w:pPr>
        <w:pStyle w:val="ListParagraph"/>
        <w:ind w:left="1080"/>
      </w:pPr>
      <w:r>
        <w:t xml:space="preserve"> </w:t>
      </w:r>
    </w:p>
    <w:p w:rsidR="00DF4A7B" w:rsidRDefault="00DF4A7B" w:rsidP="00DF4A7B">
      <w:pPr>
        <w:pStyle w:val="ListParagraph"/>
        <w:ind w:left="1080"/>
        <w:rPr>
          <w:rFonts w:ascii="Calibri" w:hAnsi="Calibri"/>
        </w:rPr>
      </w:pPr>
      <w:r>
        <w:rPr>
          <w:rFonts w:ascii="Calibri" w:hAnsi="Calibri"/>
        </w:rPr>
        <w:t>Refer to the sample “Unwrapping a Technology Tool” for reference.</w:t>
      </w:r>
    </w:p>
    <w:p w:rsidR="00DF4A7B" w:rsidRDefault="00DF4A7B" w:rsidP="00DF4A7B">
      <w:pPr>
        <w:pStyle w:val="ListParagraph"/>
        <w:ind w:left="1080"/>
        <w:rPr>
          <w:rFonts w:ascii="Calibri" w:hAnsi="Calibri"/>
        </w:rPr>
      </w:pPr>
    </w:p>
    <w:p w:rsidR="00DF4A7B" w:rsidRDefault="00DF4A7B" w:rsidP="00DF4A7B">
      <w:pPr>
        <w:pStyle w:val="ListParagraph"/>
        <w:ind w:left="1080"/>
        <w:rPr>
          <w:rFonts w:ascii="Calibri" w:hAnsi="Calibri"/>
        </w:rPr>
      </w:pPr>
      <w:r>
        <w:t xml:space="preserve">Open a digital copy of the Unwrapping a Technology Tool.  </w:t>
      </w:r>
      <w:r>
        <w:rPr>
          <w:rFonts w:ascii="Calibri" w:hAnsi="Calibri"/>
        </w:rPr>
        <w:t>This document is available for editing in Microsoft Word.</w:t>
      </w:r>
      <w:r>
        <w:rPr>
          <w:rFonts w:ascii="Calibri" w:hAnsi="Calibri"/>
        </w:rPr>
        <w:t xml:space="preserve">  </w:t>
      </w:r>
      <w:r w:rsidR="00B2364A">
        <w:rPr>
          <w:rFonts w:ascii="Calibri" w:hAnsi="Calibri"/>
        </w:rPr>
        <w:t>Begin unwrapping your tool.  Your trainer is available to help you reflect as you complete the form.</w:t>
      </w:r>
    </w:p>
    <w:p w:rsidR="00DF4A7B" w:rsidRDefault="00DF4A7B" w:rsidP="00DF4A7B">
      <w:pPr>
        <w:pStyle w:val="ListParagraph"/>
        <w:ind w:left="1080"/>
      </w:pPr>
    </w:p>
    <w:p w:rsidR="00DF4A7B" w:rsidRDefault="00DF4A7B"/>
    <w:p w:rsidR="00087393" w:rsidRDefault="00087393"/>
    <w:sectPr w:rsidR="00087393" w:rsidSect="000873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7BC1"/>
    <w:multiLevelType w:val="hybridMultilevel"/>
    <w:tmpl w:val="C9147B34"/>
    <w:lvl w:ilvl="0" w:tplc="04625F82">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97B5229"/>
    <w:multiLevelType w:val="hybridMultilevel"/>
    <w:tmpl w:val="23A61194"/>
    <w:lvl w:ilvl="0" w:tplc="1E2E2E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7109"/>
    <w:rsid w:val="00023C0B"/>
    <w:rsid w:val="0006771E"/>
    <w:rsid w:val="00087393"/>
    <w:rsid w:val="001622EC"/>
    <w:rsid w:val="00293F65"/>
    <w:rsid w:val="002A2231"/>
    <w:rsid w:val="002C34C7"/>
    <w:rsid w:val="003C2361"/>
    <w:rsid w:val="003C49F2"/>
    <w:rsid w:val="003D3AB5"/>
    <w:rsid w:val="00497505"/>
    <w:rsid w:val="005A37A5"/>
    <w:rsid w:val="00614F48"/>
    <w:rsid w:val="006B7496"/>
    <w:rsid w:val="007A6BA6"/>
    <w:rsid w:val="007B149C"/>
    <w:rsid w:val="007D3E13"/>
    <w:rsid w:val="00811C8C"/>
    <w:rsid w:val="00894DB6"/>
    <w:rsid w:val="00A5602E"/>
    <w:rsid w:val="00A666D5"/>
    <w:rsid w:val="00AA5592"/>
    <w:rsid w:val="00AE5DFC"/>
    <w:rsid w:val="00B0481E"/>
    <w:rsid w:val="00B2364A"/>
    <w:rsid w:val="00BB7D88"/>
    <w:rsid w:val="00BE331C"/>
    <w:rsid w:val="00C926DA"/>
    <w:rsid w:val="00CD7109"/>
    <w:rsid w:val="00CE5DDF"/>
    <w:rsid w:val="00D1687B"/>
    <w:rsid w:val="00D41883"/>
    <w:rsid w:val="00D64359"/>
    <w:rsid w:val="00DA4895"/>
    <w:rsid w:val="00DE048D"/>
    <w:rsid w:val="00DF4A7B"/>
    <w:rsid w:val="00E42BA5"/>
    <w:rsid w:val="00F7669F"/>
    <w:rsid w:val="00F8722F"/>
    <w:rsid w:val="00F96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10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7109"/>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D7109"/>
    <w:pPr>
      <w:ind w:left="720"/>
      <w:contextualSpacing/>
    </w:pPr>
  </w:style>
  <w:style w:type="paragraph" w:styleId="BalloonText">
    <w:name w:val="Balloon Text"/>
    <w:basedOn w:val="Normal"/>
    <w:link w:val="BalloonTextChar"/>
    <w:uiPriority w:val="99"/>
    <w:semiHidden/>
    <w:unhideWhenUsed/>
    <w:rsid w:val="007B149C"/>
    <w:rPr>
      <w:rFonts w:ascii="Tahoma" w:hAnsi="Tahoma" w:cs="Tahoma"/>
      <w:sz w:val="16"/>
      <w:szCs w:val="16"/>
    </w:rPr>
  </w:style>
  <w:style w:type="character" w:customStyle="1" w:styleId="BalloonTextChar">
    <w:name w:val="Balloon Text Char"/>
    <w:basedOn w:val="DefaultParagraphFont"/>
    <w:link w:val="BalloonText"/>
    <w:uiPriority w:val="99"/>
    <w:semiHidden/>
    <w:rsid w:val="007B149C"/>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TCBOE</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Barnett</dc:creator>
  <cp:keywords/>
  <dc:description/>
  <cp:lastModifiedBy>Jennifer Barnett</cp:lastModifiedBy>
  <cp:revision>4</cp:revision>
  <cp:lastPrinted>2011-03-29T19:23:00Z</cp:lastPrinted>
  <dcterms:created xsi:type="dcterms:W3CDTF">2011-03-29T18:27:00Z</dcterms:created>
  <dcterms:modified xsi:type="dcterms:W3CDTF">2011-03-29T19:23:00Z</dcterms:modified>
</cp:coreProperties>
</file>